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5EB" w:rsidRPr="006925EB" w:rsidRDefault="006925EB" w:rsidP="006925EB">
      <w:pPr>
        <w:shd w:val="clear" w:color="auto" w:fill="FFFFFF"/>
        <w:spacing w:after="0" w:line="240" w:lineRule="auto"/>
        <w:jc w:val="center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BACCALAUREAT DE L’ENSEIGNEMENT GENERAL – MADAGASCAR</w:t>
      </w:r>
    </w:p>
    <w:p w:rsidR="006925EB" w:rsidRPr="006925EB" w:rsidRDefault="006925EB" w:rsidP="006925EB">
      <w:pPr>
        <w:shd w:val="clear" w:color="auto" w:fill="FFFFFF"/>
        <w:spacing w:after="0" w:line="240" w:lineRule="auto"/>
        <w:jc w:val="center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Série : </w:t>
      </w:r>
      <w:r w:rsidRPr="006925EB">
        <w:rPr>
          <w:rFonts w:ascii="Arial" w:eastAsia="Times New Roman" w:hAnsi="Arial" w:cs="Arial"/>
          <w:b/>
          <w:bCs/>
          <w:color w:val="333366"/>
          <w:lang w:eastAsia="fr-FR"/>
        </w:rPr>
        <w:t>C -</w:t>
      </w:r>
      <w:r w:rsidRPr="006925EB">
        <w:rPr>
          <w:rFonts w:ascii="Arial" w:eastAsia="Times New Roman" w:hAnsi="Arial" w:cs="Arial"/>
          <w:color w:val="333366"/>
          <w:lang w:eastAsia="fr-FR"/>
        </w:rPr>
        <w:t>  </w:t>
      </w:r>
      <w:r w:rsidRPr="006925EB">
        <w:rPr>
          <w:rFonts w:ascii="Arial" w:eastAsia="Times New Roman" w:hAnsi="Arial" w:cs="Arial"/>
          <w:b/>
          <w:bCs/>
          <w:color w:val="333366"/>
          <w:lang w:eastAsia="fr-FR"/>
        </w:rPr>
        <w:t>SESSION 2010</w:t>
      </w:r>
    </w:p>
    <w:p w:rsidR="006925EB" w:rsidRPr="006925EB" w:rsidRDefault="006925EB" w:rsidP="006925E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 </w:t>
      </w:r>
    </w:p>
    <w:p w:rsidR="006925EB" w:rsidRPr="006925EB" w:rsidRDefault="006925EB" w:rsidP="006925E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Epreuve de : SVT</w:t>
      </w:r>
    </w:p>
    <w:p w:rsidR="006925EB" w:rsidRPr="006925EB" w:rsidRDefault="006925EB" w:rsidP="006925E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Durée : </w:t>
      </w:r>
      <w:r w:rsidRPr="006925EB">
        <w:rPr>
          <w:rFonts w:ascii="Arial" w:eastAsia="Times New Roman" w:hAnsi="Arial" w:cs="Arial"/>
          <w:b/>
          <w:bCs/>
          <w:color w:val="333366"/>
          <w:lang w:eastAsia="fr-FR"/>
        </w:rPr>
        <w:t>3 heures </w:t>
      </w:r>
    </w:p>
    <w:p w:rsidR="006925EB" w:rsidRPr="006925EB" w:rsidRDefault="006925EB" w:rsidP="006925E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b/>
          <w:bCs/>
          <w:color w:val="333366"/>
          <w:lang w:eastAsia="fr-FR"/>
        </w:rPr>
        <w:t> </w:t>
      </w:r>
    </w:p>
    <w:p w:rsidR="006925EB" w:rsidRPr="006925EB" w:rsidRDefault="006925EB" w:rsidP="006925E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BIOLOGIE </w:t>
      </w:r>
      <w:r w:rsidRPr="006925EB">
        <w:rPr>
          <w:rFonts w:ascii="Arial" w:eastAsia="Times New Roman" w:hAnsi="Arial" w:cs="Arial"/>
          <w:color w:val="333366"/>
          <w:lang w:eastAsia="fr-FR"/>
        </w:rPr>
        <w:t>    </w:t>
      </w:r>
      <w:r w:rsidRPr="006925EB">
        <w:rPr>
          <w:rFonts w:ascii="Arial" w:eastAsia="Times New Roman" w:hAnsi="Arial" w:cs="Arial"/>
          <w:b/>
          <w:bCs/>
          <w:color w:val="333366"/>
          <w:lang w:eastAsia="fr-FR"/>
        </w:rPr>
        <w:t>(14 points)</w:t>
      </w:r>
    </w:p>
    <w:p w:rsidR="006925EB" w:rsidRPr="006925EB" w:rsidRDefault="006925EB" w:rsidP="006925E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b/>
          <w:bCs/>
          <w:color w:val="333366"/>
          <w:lang w:eastAsia="fr-FR"/>
        </w:rPr>
        <w:t>       </w:t>
      </w:r>
      <w:r w:rsidRPr="006925EB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Exercice</w:t>
      </w:r>
      <w:r w:rsidRPr="006925EB">
        <w:rPr>
          <w:rFonts w:ascii="Arial" w:eastAsia="Times New Roman" w:hAnsi="Arial" w:cs="Arial"/>
          <w:b/>
          <w:bCs/>
          <w:color w:val="333366"/>
          <w:lang w:eastAsia="fr-FR"/>
        </w:rPr>
        <w:t>    </w:t>
      </w:r>
    </w:p>
    <w:p w:rsidR="006925EB" w:rsidRPr="006925EB" w:rsidRDefault="006925EB" w:rsidP="006925EB">
      <w:pPr>
        <w:shd w:val="clear" w:color="auto" w:fill="FFFFFF"/>
        <w:spacing w:after="0" w:line="240" w:lineRule="auto"/>
        <w:ind w:left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1- Répondre par Vrai ou faux.                                                                                                          </w:t>
      </w:r>
    </w:p>
    <w:p w:rsidR="006925EB" w:rsidRPr="006925EB" w:rsidRDefault="006925EB" w:rsidP="006925EB">
      <w:pPr>
        <w:shd w:val="clear" w:color="auto" w:fill="FFFFFF"/>
        <w:spacing w:after="0" w:line="240" w:lineRule="auto"/>
        <w:ind w:left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L’ADN est une molécule constituée de nucléotides :</w:t>
      </w:r>
    </w:p>
    <w:p w:rsidR="006925EB" w:rsidRPr="006925EB" w:rsidRDefault="006925EB" w:rsidP="006925EB">
      <w:pPr>
        <w:shd w:val="clear" w:color="auto" w:fill="FFFFFF"/>
        <w:spacing w:after="0" w:line="240" w:lineRule="auto"/>
        <w:ind w:left="2160" w:hanging="21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                                      </w:t>
      </w:r>
      <w:r w:rsidRPr="006925E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6925EB">
        <w:rPr>
          <w:rFonts w:ascii="Arial" w:eastAsia="Times New Roman" w:hAnsi="Arial" w:cs="Arial"/>
          <w:color w:val="333366"/>
          <w:lang w:eastAsia="fr-FR"/>
        </w:rPr>
        <w:t>i.</w:t>
      </w:r>
      <w:r w:rsidRPr="006925E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6925E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6925EB">
        <w:rPr>
          <w:rFonts w:ascii="Arial" w:eastAsia="Times New Roman" w:hAnsi="Arial" w:cs="Arial"/>
          <w:color w:val="333366"/>
          <w:lang w:eastAsia="fr-FR"/>
        </w:rPr>
        <w:t>son nucléotide peut renfermer une base azotée appelée uracile ;</w:t>
      </w:r>
    </w:p>
    <w:p w:rsidR="006925EB" w:rsidRPr="006925EB" w:rsidRDefault="006925EB" w:rsidP="006925EB">
      <w:pPr>
        <w:shd w:val="clear" w:color="auto" w:fill="FFFFFF"/>
        <w:spacing w:after="0" w:line="240" w:lineRule="auto"/>
        <w:ind w:left="2160" w:hanging="21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                                     </w:t>
      </w:r>
      <w:r w:rsidRPr="006925E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6925EB">
        <w:rPr>
          <w:rFonts w:ascii="Arial" w:eastAsia="Times New Roman" w:hAnsi="Arial" w:cs="Arial"/>
          <w:color w:val="333366"/>
          <w:lang w:eastAsia="fr-FR"/>
        </w:rPr>
        <w:t>ii.</w:t>
      </w:r>
      <w:r w:rsidRPr="006925E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6925E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6925EB">
        <w:rPr>
          <w:rFonts w:ascii="Arial" w:eastAsia="Times New Roman" w:hAnsi="Arial" w:cs="Arial"/>
          <w:color w:val="333366"/>
          <w:lang w:eastAsia="fr-FR"/>
        </w:rPr>
        <w:t>les bases azotées de ses nucléotides sont portées par le désoxyribose ;</w:t>
      </w:r>
    </w:p>
    <w:p w:rsidR="006925EB" w:rsidRPr="006925EB" w:rsidRDefault="006925EB" w:rsidP="006925EB">
      <w:pPr>
        <w:shd w:val="clear" w:color="auto" w:fill="FFFFFF"/>
        <w:spacing w:after="0" w:line="240" w:lineRule="auto"/>
        <w:ind w:left="2160" w:hanging="21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                                    </w:t>
      </w:r>
      <w:r w:rsidRPr="006925E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6925EB">
        <w:rPr>
          <w:rFonts w:ascii="Arial" w:eastAsia="Times New Roman" w:hAnsi="Arial" w:cs="Arial"/>
          <w:color w:val="333366"/>
          <w:lang w:eastAsia="fr-FR"/>
        </w:rPr>
        <w:t>iii.</w:t>
      </w:r>
      <w:r w:rsidRPr="006925E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6925E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6925EB">
        <w:rPr>
          <w:rFonts w:ascii="Arial" w:eastAsia="Times New Roman" w:hAnsi="Arial" w:cs="Arial"/>
          <w:color w:val="333366"/>
          <w:lang w:eastAsia="fr-FR"/>
        </w:rPr>
        <w:t>l’hydrolyse totale d’un nucléotide donne une molécule d’acide phosphorique.</w:t>
      </w:r>
    </w:p>
    <w:p w:rsidR="006925EB" w:rsidRPr="006925EB" w:rsidRDefault="006925EB" w:rsidP="006925EB">
      <w:pPr>
        <w:shd w:val="clear" w:color="auto" w:fill="FFFFFF"/>
        <w:spacing w:after="0" w:line="240" w:lineRule="auto"/>
        <w:ind w:left="198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 </w:t>
      </w:r>
    </w:p>
    <w:p w:rsidR="006925EB" w:rsidRPr="006925EB" w:rsidRDefault="006925EB" w:rsidP="006925EB">
      <w:pPr>
        <w:shd w:val="clear" w:color="auto" w:fill="FFFFFF"/>
        <w:spacing w:after="0" w:line="240" w:lineRule="auto"/>
        <w:ind w:left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2- Après avoir recopié chacune des phrases suivantes, compléter-la par le mot ou le groupe de mots qui convient.                                                                                                                                      </w:t>
      </w:r>
    </w:p>
    <w:p w:rsidR="006925EB" w:rsidRPr="006925EB" w:rsidRDefault="006925EB" w:rsidP="006925EB">
      <w:pPr>
        <w:shd w:val="clear" w:color="auto" w:fill="FFFFFF"/>
        <w:spacing w:after="0" w:line="240" w:lineRule="auto"/>
        <w:ind w:left="2160" w:hanging="21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                                   </w:t>
      </w:r>
      <w:r w:rsidRPr="006925E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6925EB">
        <w:rPr>
          <w:rFonts w:ascii="Arial" w:eastAsia="Times New Roman" w:hAnsi="Arial" w:cs="Arial"/>
          <w:color w:val="333366"/>
          <w:lang w:eastAsia="fr-FR"/>
        </w:rPr>
        <w:t>iv.</w:t>
      </w:r>
      <w:r w:rsidRPr="006925E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6925E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6925EB">
        <w:rPr>
          <w:rFonts w:ascii="Arial" w:eastAsia="Times New Roman" w:hAnsi="Arial" w:cs="Arial"/>
          <w:color w:val="333366"/>
          <w:lang w:eastAsia="fr-FR"/>
        </w:rPr>
        <w:t xml:space="preserve">La molécule d’………………….. </w:t>
      </w:r>
      <w:proofErr w:type="gramStart"/>
      <w:r w:rsidRPr="006925EB">
        <w:rPr>
          <w:rFonts w:ascii="Arial" w:eastAsia="Times New Roman" w:hAnsi="Arial" w:cs="Arial"/>
          <w:color w:val="333366"/>
          <w:lang w:eastAsia="fr-FR"/>
        </w:rPr>
        <w:t>est</w:t>
      </w:r>
      <w:proofErr w:type="gramEnd"/>
      <w:r w:rsidRPr="006925EB">
        <w:rPr>
          <w:rFonts w:ascii="Arial" w:eastAsia="Times New Roman" w:hAnsi="Arial" w:cs="Arial"/>
          <w:color w:val="333366"/>
          <w:lang w:eastAsia="fr-FR"/>
        </w:rPr>
        <w:t xml:space="preserve"> formée par une double chaîne de ………………</w:t>
      </w:r>
    </w:p>
    <w:p w:rsidR="006925EB" w:rsidRPr="006925EB" w:rsidRDefault="006925EB" w:rsidP="006925EB">
      <w:pPr>
        <w:shd w:val="clear" w:color="auto" w:fill="FFFFFF"/>
        <w:spacing w:after="0" w:line="240" w:lineRule="auto"/>
        <w:ind w:left="2160" w:hanging="21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                                    </w:t>
      </w:r>
      <w:r w:rsidRPr="006925E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6925EB">
        <w:rPr>
          <w:rFonts w:ascii="Arial" w:eastAsia="Times New Roman" w:hAnsi="Arial" w:cs="Arial"/>
          <w:color w:val="333366"/>
          <w:lang w:eastAsia="fr-FR"/>
        </w:rPr>
        <w:t>v.</w:t>
      </w:r>
      <w:r w:rsidRPr="006925E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6925E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6925EB">
        <w:rPr>
          <w:rFonts w:ascii="Arial" w:eastAsia="Times New Roman" w:hAnsi="Arial" w:cs="Arial"/>
          <w:color w:val="333366"/>
          <w:lang w:eastAsia="fr-FR"/>
        </w:rPr>
        <w:t xml:space="preserve">La </w:t>
      </w:r>
      <w:proofErr w:type="gramStart"/>
      <w:r w:rsidRPr="006925EB">
        <w:rPr>
          <w:rFonts w:ascii="Arial" w:eastAsia="Times New Roman" w:hAnsi="Arial" w:cs="Arial"/>
          <w:color w:val="333366"/>
          <w:lang w:eastAsia="fr-FR"/>
        </w:rPr>
        <w:t>………………….,</w:t>
      </w:r>
      <w:proofErr w:type="gramEnd"/>
      <w:r w:rsidRPr="006925EB">
        <w:rPr>
          <w:rFonts w:ascii="Arial" w:eastAsia="Times New Roman" w:hAnsi="Arial" w:cs="Arial"/>
          <w:color w:val="333366"/>
          <w:lang w:eastAsia="fr-FR"/>
        </w:rPr>
        <w:t xml:space="preserve"> produite par les ………………….. </w:t>
      </w:r>
      <w:proofErr w:type="gramStart"/>
      <w:r w:rsidRPr="006925EB">
        <w:rPr>
          <w:rFonts w:ascii="Arial" w:eastAsia="Times New Roman" w:hAnsi="Arial" w:cs="Arial"/>
          <w:color w:val="333366"/>
          <w:lang w:eastAsia="fr-FR"/>
        </w:rPr>
        <w:t>se</w:t>
      </w:r>
      <w:proofErr w:type="gramEnd"/>
      <w:r w:rsidRPr="006925EB">
        <w:rPr>
          <w:rFonts w:ascii="Arial" w:eastAsia="Times New Roman" w:hAnsi="Arial" w:cs="Arial"/>
          <w:color w:val="333366"/>
          <w:lang w:eastAsia="fr-FR"/>
        </w:rPr>
        <w:t xml:space="preserve"> trouvant entre les tubes séminifères, est responsable de l’apparition des caractères …………….</w:t>
      </w:r>
    </w:p>
    <w:p w:rsidR="006925EB" w:rsidRPr="006925EB" w:rsidRDefault="006925EB" w:rsidP="006925E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 </w:t>
      </w:r>
    </w:p>
    <w:p w:rsidR="006925EB" w:rsidRPr="006925EB" w:rsidRDefault="006925EB" w:rsidP="006925EB">
      <w:pPr>
        <w:shd w:val="clear" w:color="auto" w:fill="FFFFFF"/>
        <w:spacing w:after="0" w:line="240" w:lineRule="auto"/>
        <w:ind w:left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3- Justifier cette affirmation : « Le testicule des mammifères est une glande mixte ».                     </w:t>
      </w:r>
    </w:p>
    <w:p w:rsidR="006925EB" w:rsidRPr="006925EB" w:rsidRDefault="006925EB" w:rsidP="006925EB">
      <w:pPr>
        <w:shd w:val="clear" w:color="auto" w:fill="FFFFFF"/>
        <w:spacing w:after="0" w:line="240" w:lineRule="auto"/>
        <w:ind w:left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4- Si une femme ne veut plus concevoir d’enfants, quelles mesures contraceptives pourrait-elle prendre ?</w:t>
      </w:r>
    </w:p>
    <w:p w:rsidR="006925EB" w:rsidRPr="006925EB" w:rsidRDefault="006925EB" w:rsidP="006925E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 </w:t>
      </w:r>
    </w:p>
    <w:p w:rsidR="006925EB" w:rsidRPr="006925EB" w:rsidRDefault="006925EB" w:rsidP="006925E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Problème</w:t>
      </w:r>
      <w:r w:rsidRPr="006925EB">
        <w:rPr>
          <w:rFonts w:ascii="Arial" w:eastAsia="Times New Roman" w:hAnsi="Arial" w:cs="Arial"/>
          <w:b/>
          <w:bCs/>
          <w:color w:val="333366"/>
          <w:lang w:eastAsia="fr-FR"/>
        </w:rPr>
        <w:t>   (10 points)</w:t>
      </w:r>
    </w:p>
    <w:p w:rsidR="006925EB" w:rsidRPr="006925EB" w:rsidRDefault="006925EB" w:rsidP="006925E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b/>
          <w:bCs/>
          <w:color w:val="333366"/>
          <w:lang w:eastAsia="fr-FR"/>
        </w:rPr>
        <w:t>Partie A : BIOLOGIE MOLECULAIRE    </w:t>
      </w:r>
    </w:p>
    <w:p w:rsidR="006925EB" w:rsidRPr="006925EB" w:rsidRDefault="006925EB" w:rsidP="006925EB">
      <w:pPr>
        <w:shd w:val="clear" w:color="auto" w:fill="FFFFFF"/>
        <w:spacing w:after="0" w:line="240" w:lineRule="auto"/>
        <w:ind w:left="72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1-</w:t>
      </w:r>
      <w:r w:rsidRPr="006925E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6925E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6925EB">
        <w:rPr>
          <w:rFonts w:ascii="Arial" w:eastAsia="Times New Roman" w:hAnsi="Arial" w:cs="Arial"/>
          <w:color w:val="333366"/>
          <w:lang w:eastAsia="fr-FR"/>
        </w:rPr>
        <w:t>le document I suivant résume la synthèse d’une protéine. Annoter et titrer ce document sans le reproduire.     </w:t>
      </w:r>
    </w:p>
    <w:p w:rsidR="006925EB" w:rsidRPr="006925EB" w:rsidRDefault="006925EB" w:rsidP="006925EB">
      <w:pPr>
        <w:shd w:val="clear" w:color="auto" w:fill="FFFFFF"/>
        <w:spacing w:after="0" w:line="240" w:lineRule="auto"/>
        <w:ind w:left="360"/>
        <w:jc w:val="center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>
        <w:rPr>
          <w:rFonts w:ascii="Arial" w:eastAsia="Times New Roman" w:hAnsi="Arial" w:cs="Arial"/>
          <w:noProof/>
          <w:color w:val="333366"/>
          <w:lang w:eastAsia="fr-FR"/>
        </w:rPr>
        <w:lastRenderedPageBreak/>
        <w:drawing>
          <wp:inline distT="0" distB="0" distL="0" distR="0">
            <wp:extent cx="5657850" cy="2314575"/>
            <wp:effectExtent l="19050" t="0" r="0" b="0"/>
            <wp:docPr id="1" name="Image 1" descr="http://quickraccesmad.activeweb.fr/LotusQuickr/accesmad/PageLibrary85256EA100360389.nsf/h_BE4AF15B8A0043CCC12577850035E63A/FF22272F47BDE848C12577890043A573/$FILE/image001.jpg?OpenElement&amp;1358751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quickraccesmad.activeweb.fr/LotusQuickr/accesmad/PageLibrary85256EA100360389.nsf/h_BE4AF15B8A0043CCC12577850035E63A/FF22272F47BDE848C12577890043A573/$FILE/image001.jpg?OpenElement&amp;135875157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5EB" w:rsidRPr="006925EB" w:rsidRDefault="006925EB" w:rsidP="006925EB">
      <w:pPr>
        <w:shd w:val="clear" w:color="auto" w:fill="FFFFFF"/>
        <w:spacing w:after="0" w:line="240" w:lineRule="auto"/>
        <w:ind w:left="360"/>
        <w:jc w:val="center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 </w:t>
      </w:r>
    </w:p>
    <w:p w:rsidR="006925EB" w:rsidRPr="006925EB" w:rsidRDefault="006925EB" w:rsidP="006925EB">
      <w:pPr>
        <w:shd w:val="clear" w:color="auto" w:fill="FFFFFF"/>
        <w:spacing w:after="0" w:line="240" w:lineRule="auto"/>
        <w:ind w:left="72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2-</w:t>
      </w:r>
      <w:r w:rsidRPr="006925E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6925E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6925EB">
        <w:rPr>
          <w:rFonts w:ascii="Arial" w:eastAsia="Times New Roman" w:hAnsi="Arial" w:cs="Arial"/>
          <w:color w:val="333366"/>
          <w:lang w:eastAsia="fr-FR"/>
        </w:rPr>
        <w:t>Après la traduction, on obtient la protéine suivante :</w:t>
      </w:r>
    </w:p>
    <w:p w:rsidR="006925EB" w:rsidRPr="006925EB" w:rsidRDefault="006925EB" w:rsidP="006925EB">
      <w:pPr>
        <w:shd w:val="clear" w:color="auto" w:fill="FFFFFF"/>
        <w:spacing w:after="0" w:line="240" w:lineRule="auto"/>
        <w:ind w:left="72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proofErr w:type="spellStart"/>
      <w:r w:rsidRPr="006925EB">
        <w:rPr>
          <w:rFonts w:ascii="Arial" w:eastAsia="Times New Roman" w:hAnsi="Arial" w:cs="Arial"/>
          <w:color w:val="333366"/>
          <w:lang w:eastAsia="fr-FR"/>
        </w:rPr>
        <w:t>Ala</w:t>
      </w:r>
      <w:proofErr w:type="spellEnd"/>
      <w:r w:rsidRPr="006925EB">
        <w:rPr>
          <w:rFonts w:ascii="Arial" w:eastAsia="Times New Roman" w:hAnsi="Arial" w:cs="Arial"/>
          <w:color w:val="333366"/>
          <w:lang w:eastAsia="fr-FR"/>
        </w:rPr>
        <w:t xml:space="preserve"> – Leu – </w:t>
      </w:r>
      <w:proofErr w:type="spellStart"/>
      <w:r w:rsidRPr="006925EB">
        <w:rPr>
          <w:rFonts w:ascii="Arial" w:eastAsia="Times New Roman" w:hAnsi="Arial" w:cs="Arial"/>
          <w:color w:val="333366"/>
          <w:lang w:eastAsia="fr-FR"/>
        </w:rPr>
        <w:t>Cys</w:t>
      </w:r>
      <w:proofErr w:type="spellEnd"/>
      <w:r w:rsidRPr="006925EB">
        <w:rPr>
          <w:rFonts w:ascii="Arial" w:eastAsia="Times New Roman" w:hAnsi="Arial" w:cs="Arial"/>
          <w:color w:val="333366"/>
          <w:lang w:eastAsia="fr-FR"/>
        </w:rPr>
        <w:t xml:space="preserve"> – </w:t>
      </w:r>
      <w:proofErr w:type="spellStart"/>
      <w:r w:rsidRPr="006925EB">
        <w:rPr>
          <w:rFonts w:ascii="Arial" w:eastAsia="Times New Roman" w:hAnsi="Arial" w:cs="Arial"/>
          <w:color w:val="333366"/>
          <w:lang w:eastAsia="fr-FR"/>
        </w:rPr>
        <w:t>Thr</w:t>
      </w:r>
      <w:proofErr w:type="spellEnd"/>
      <w:r w:rsidRPr="006925EB">
        <w:rPr>
          <w:rFonts w:ascii="Arial" w:eastAsia="Times New Roman" w:hAnsi="Arial" w:cs="Arial"/>
          <w:color w:val="333366"/>
          <w:lang w:eastAsia="fr-FR"/>
        </w:rPr>
        <w:t xml:space="preserve"> – Glu</w:t>
      </w:r>
    </w:p>
    <w:p w:rsidR="006925EB" w:rsidRPr="006925EB" w:rsidRDefault="006925EB" w:rsidP="006925EB">
      <w:pPr>
        <w:shd w:val="clear" w:color="auto" w:fill="FFFFFF"/>
        <w:spacing w:after="0" w:line="240" w:lineRule="auto"/>
        <w:ind w:left="144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a)</w:t>
      </w:r>
      <w:r w:rsidRPr="006925E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6925E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6925EB">
        <w:rPr>
          <w:rFonts w:ascii="Arial" w:eastAsia="Times New Roman" w:hAnsi="Arial" w:cs="Arial"/>
          <w:color w:val="333366"/>
          <w:lang w:eastAsia="fr-FR"/>
        </w:rPr>
        <w:t>En utilisant l’extrait du code génétique, donner l’</w:t>
      </w:r>
      <w:proofErr w:type="spellStart"/>
      <w:r w:rsidRPr="006925EB">
        <w:rPr>
          <w:rFonts w:ascii="Arial" w:eastAsia="Times New Roman" w:hAnsi="Arial" w:cs="Arial"/>
          <w:color w:val="333366"/>
          <w:lang w:eastAsia="fr-FR"/>
        </w:rPr>
        <w:t>ARNm</w:t>
      </w:r>
      <w:proofErr w:type="spellEnd"/>
      <w:r w:rsidRPr="006925EB">
        <w:rPr>
          <w:rFonts w:ascii="Arial" w:eastAsia="Times New Roman" w:hAnsi="Arial" w:cs="Arial"/>
          <w:color w:val="333366"/>
          <w:lang w:eastAsia="fr-FR"/>
        </w:rPr>
        <w:t xml:space="preserve"> correspondant ;                             </w:t>
      </w:r>
    </w:p>
    <w:p w:rsidR="006925EB" w:rsidRPr="006925EB" w:rsidRDefault="006925EB" w:rsidP="006925EB">
      <w:pPr>
        <w:shd w:val="clear" w:color="auto" w:fill="FFFFFF"/>
        <w:spacing w:after="0" w:line="240" w:lineRule="auto"/>
        <w:ind w:left="144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b)</w:t>
      </w:r>
      <w:r w:rsidRPr="006925E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6925E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6925EB">
        <w:rPr>
          <w:rFonts w:ascii="Arial" w:eastAsia="Times New Roman" w:hAnsi="Arial" w:cs="Arial"/>
          <w:color w:val="333366"/>
          <w:lang w:eastAsia="fr-FR"/>
        </w:rPr>
        <w:t>Les nucléotides n°10 et 11 de l’ADN codant cette protéine ont été substitués respectivement par A et T. Préciser la séquence et le nom de la nouvelle molécule formée.                         </w:t>
      </w:r>
    </w:p>
    <w:p w:rsidR="006925EB" w:rsidRPr="006925EB" w:rsidRDefault="006925EB" w:rsidP="006925E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     Extrait du code génétique</w:t>
      </w:r>
    </w:p>
    <w:tbl>
      <w:tblPr>
        <w:tblW w:w="0" w:type="auto"/>
        <w:tblInd w:w="72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562"/>
        <w:gridCol w:w="1066"/>
        <w:gridCol w:w="1260"/>
        <w:gridCol w:w="1080"/>
        <w:gridCol w:w="843"/>
        <w:gridCol w:w="856"/>
        <w:gridCol w:w="1181"/>
      </w:tblGrid>
      <w:tr w:rsidR="006925EB" w:rsidRPr="006925EB" w:rsidTr="006925EB">
        <w:tc>
          <w:tcPr>
            <w:tcW w:w="1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5EB" w:rsidRPr="006925EB" w:rsidRDefault="006925EB" w:rsidP="006925EB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925EB">
              <w:rPr>
                <w:rFonts w:ascii="Arial" w:eastAsia="Times New Roman" w:hAnsi="Arial" w:cs="Arial"/>
                <w:color w:val="333366"/>
                <w:lang w:eastAsia="fr-FR"/>
              </w:rPr>
              <w:t>Codon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5EB" w:rsidRPr="006925EB" w:rsidRDefault="006925EB" w:rsidP="006925EB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925EB">
              <w:rPr>
                <w:rFonts w:ascii="Arial" w:eastAsia="Times New Roman" w:hAnsi="Arial" w:cs="Arial"/>
                <w:color w:val="333366"/>
                <w:lang w:eastAsia="fr-FR"/>
              </w:rPr>
              <w:t>UGU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5EB" w:rsidRPr="006925EB" w:rsidRDefault="006925EB" w:rsidP="006925EB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925EB">
              <w:rPr>
                <w:rFonts w:ascii="Arial" w:eastAsia="Times New Roman" w:hAnsi="Arial" w:cs="Arial"/>
                <w:color w:val="333366"/>
                <w:lang w:eastAsia="fr-FR"/>
              </w:rPr>
              <w:t>GAA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5EB" w:rsidRPr="006925EB" w:rsidRDefault="006925EB" w:rsidP="006925EB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925EB">
              <w:rPr>
                <w:rFonts w:ascii="Arial" w:eastAsia="Times New Roman" w:hAnsi="Arial" w:cs="Arial"/>
                <w:color w:val="333366"/>
                <w:lang w:eastAsia="fr-FR"/>
              </w:rPr>
              <w:t>UAA</w:t>
            </w:r>
          </w:p>
          <w:p w:rsidR="006925EB" w:rsidRPr="006925EB" w:rsidRDefault="006925EB" w:rsidP="006925EB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925EB">
              <w:rPr>
                <w:rFonts w:ascii="Arial" w:eastAsia="Times New Roman" w:hAnsi="Arial" w:cs="Arial"/>
                <w:color w:val="333366"/>
                <w:lang w:eastAsia="fr-FR"/>
              </w:rPr>
              <w:t>UAG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5EB" w:rsidRPr="006925EB" w:rsidRDefault="006925EB" w:rsidP="006925EB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925EB">
              <w:rPr>
                <w:rFonts w:ascii="Arial" w:eastAsia="Times New Roman" w:hAnsi="Arial" w:cs="Arial"/>
                <w:color w:val="333366"/>
                <w:lang w:eastAsia="fr-FR"/>
              </w:rPr>
              <w:t>ACU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5EB" w:rsidRPr="006925EB" w:rsidRDefault="006925EB" w:rsidP="006925EB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925EB">
              <w:rPr>
                <w:rFonts w:ascii="Arial" w:eastAsia="Times New Roman" w:hAnsi="Arial" w:cs="Arial"/>
                <w:color w:val="333366"/>
                <w:lang w:eastAsia="fr-FR"/>
              </w:rPr>
              <w:t>UUA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5EB" w:rsidRPr="006925EB" w:rsidRDefault="006925EB" w:rsidP="006925EB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925EB">
              <w:rPr>
                <w:rFonts w:ascii="Arial" w:eastAsia="Times New Roman" w:hAnsi="Arial" w:cs="Arial"/>
                <w:color w:val="333366"/>
                <w:lang w:eastAsia="fr-FR"/>
              </w:rPr>
              <w:t>GCU</w:t>
            </w:r>
          </w:p>
        </w:tc>
      </w:tr>
      <w:tr w:rsidR="006925EB" w:rsidRPr="006925EB" w:rsidTr="006925EB">
        <w:tc>
          <w:tcPr>
            <w:tcW w:w="1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5EB" w:rsidRPr="006925EB" w:rsidRDefault="006925EB" w:rsidP="006925EB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925EB">
              <w:rPr>
                <w:rFonts w:ascii="Arial" w:eastAsia="Times New Roman" w:hAnsi="Arial" w:cs="Arial"/>
                <w:color w:val="333366"/>
                <w:lang w:eastAsia="fr-FR"/>
              </w:rPr>
              <w:t>Acide aminé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5EB" w:rsidRPr="006925EB" w:rsidRDefault="006925EB" w:rsidP="006925EB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proofErr w:type="spellStart"/>
            <w:r w:rsidRPr="006925EB">
              <w:rPr>
                <w:rFonts w:ascii="Arial" w:eastAsia="Times New Roman" w:hAnsi="Arial" w:cs="Arial"/>
                <w:color w:val="333366"/>
                <w:lang w:eastAsia="fr-FR"/>
              </w:rPr>
              <w:t>Cys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5EB" w:rsidRPr="006925EB" w:rsidRDefault="006925EB" w:rsidP="006925EB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925EB">
              <w:rPr>
                <w:rFonts w:ascii="Arial" w:eastAsia="Times New Roman" w:hAnsi="Arial" w:cs="Arial"/>
                <w:color w:val="333366"/>
                <w:lang w:eastAsia="fr-FR"/>
              </w:rPr>
              <w:t>Glu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5EB" w:rsidRPr="006925EB" w:rsidRDefault="006925EB" w:rsidP="006925EB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925EB">
              <w:rPr>
                <w:rFonts w:ascii="Arial" w:eastAsia="Times New Roman" w:hAnsi="Arial" w:cs="Arial"/>
                <w:color w:val="333366"/>
                <w:lang w:eastAsia="fr-FR"/>
              </w:rPr>
              <w:t>Stop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5EB" w:rsidRPr="006925EB" w:rsidRDefault="006925EB" w:rsidP="006925EB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proofErr w:type="spellStart"/>
            <w:r w:rsidRPr="006925EB">
              <w:rPr>
                <w:rFonts w:ascii="Arial" w:eastAsia="Times New Roman" w:hAnsi="Arial" w:cs="Arial"/>
                <w:color w:val="333366"/>
                <w:lang w:eastAsia="fr-FR"/>
              </w:rPr>
              <w:t>Thr</w:t>
            </w:r>
            <w:proofErr w:type="spellEnd"/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5EB" w:rsidRPr="006925EB" w:rsidRDefault="006925EB" w:rsidP="006925EB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925EB">
              <w:rPr>
                <w:rFonts w:ascii="Arial" w:eastAsia="Times New Roman" w:hAnsi="Arial" w:cs="Arial"/>
                <w:color w:val="333366"/>
                <w:lang w:eastAsia="fr-FR"/>
              </w:rPr>
              <w:t>Leu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5EB" w:rsidRPr="006925EB" w:rsidRDefault="006925EB" w:rsidP="006925EB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proofErr w:type="spellStart"/>
            <w:r w:rsidRPr="006925EB">
              <w:rPr>
                <w:rFonts w:ascii="Arial" w:eastAsia="Times New Roman" w:hAnsi="Arial" w:cs="Arial"/>
                <w:color w:val="333366"/>
                <w:lang w:eastAsia="fr-FR"/>
              </w:rPr>
              <w:t>Ala</w:t>
            </w:r>
            <w:proofErr w:type="spellEnd"/>
          </w:p>
        </w:tc>
      </w:tr>
    </w:tbl>
    <w:p w:rsidR="006925EB" w:rsidRPr="006925EB" w:rsidRDefault="006925EB" w:rsidP="006925E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b/>
          <w:bCs/>
          <w:color w:val="333366"/>
          <w:lang w:eastAsia="fr-FR"/>
        </w:rPr>
        <w:t> </w:t>
      </w:r>
    </w:p>
    <w:p w:rsidR="006925EB" w:rsidRPr="006925EB" w:rsidRDefault="006925EB" w:rsidP="006925E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Partie B</w:t>
      </w:r>
      <w:r w:rsidRPr="006925EB">
        <w:rPr>
          <w:rFonts w:ascii="Arial" w:eastAsia="Times New Roman" w:hAnsi="Arial" w:cs="Arial"/>
          <w:b/>
          <w:bCs/>
          <w:color w:val="333366"/>
          <w:lang w:eastAsia="fr-FR"/>
        </w:rPr>
        <w:t> : REPRODUCTION HUMAINE   </w:t>
      </w:r>
    </w:p>
    <w:p w:rsidR="006925EB" w:rsidRPr="006925EB" w:rsidRDefault="006925EB" w:rsidP="006925E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1° Compléter le tableau suivant.                                                                                                              </w:t>
      </w:r>
    </w:p>
    <w:p w:rsidR="006925EB" w:rsidRPr="006925EB" w:rsidRDefault="006925EB" w:rsidP="006925E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(On reproduira d’abord le tableau dans votre copie avant de le compléter)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855"/>
        <w:gridCol w:w="1403"/>
        <w:gridCol w:w="1909"/>
      </w:tblGrid>
      <w:tr w:rsidR="006925EB" w:rsidRPr="006925EB" w:rsidTr="006925EB">
        <w:tc>
          <w:tcPr>
            <w:tcW w:w="3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5EB" w:rsidRPr="006925EB" w:rsidRDefault="006925EB" w:rsidP="006925EB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925EB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5EB" w:rsidRPr="006925EB" w:rsidRDefault="006925EB" w:rsidP="006925EB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925EB">
              <w:rPr>
                <w:rFonts w:ascii="Arial" w:eastAsia="Times New Roman" w:hAnsi="Arial" w:cs="Arial"/>
                <w:color w:val="333366"/>
                <w:lang w:eastAsia="fr-FR"/>
              </w:rPr>
              <w:t>Ovogenèse</w:t>
            </w:r>
          </w:p>
        </w:tc>
        <w:tc>
          <w:tcPr>
            <w:tcW w:w="19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5EB" w:rsidRPr="006925EB" w:rsidRDefault="006925EB" w:rsidP="006925EB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925EB">
              <w:rPr>
                <w:rFonts w:ascii="Arial" w:eastAsia="Times New Roman" w:hAnsi="Arial" w:cs="Arial"/>
                <w:color w:val="333366"/>
                <w:lang w:eastAsia="fr-FR"/>
              </w:rPr>
              <w:t>Spermatogenèse</w:t>
            </w:r>
          </w:p>
        </w:tc>
      </w:tr>
      <w:tr w:rsidR="006925EB" w:rsidRPr="006925EB" w:rsidTr="006925EB">
        <w:tc>
          <w:tcPr>
            <w:tcW w:w="3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5EB" w:rsidRPr="006925EB" w:rsidRDefault="006925EB" w:rsidP="006925EB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925EB">
              <w:rPr>
                <w:rFonts w:ascii="Arial" w:eastAsia="Times New Roman" w:hAnsi="Arial" w:cs="Arial"/>
                <w:color w:val="333366"/>
                <w:lang w:eastAsia="fr-FR"/>
              </w:rPr>
              <w:t>Organe où se déroule le phénomène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5EB" w:rsidRPr="006925EB" w:rsidRDefault="006925EB" w:rsidP="006925EB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925EB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5EB" w:rsidRPr="006925EB" w:rsidRDefault="006925EB" w:rsidP="006925EB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925EB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</w:tc>
      </w:tr>
      <w:tr w:rsidR="006925EB" w:rsidRPr="006925EB" w:rsidTr="006925EB">
        <w:tc>
          <w:tcPr>
            <w:tcW w:w="3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5EB" w:rsidRPr="006925EB" w:rsidRDefault="006925EB" w:rsidP="006925EB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925EB">
              <w:rPr>
                <w:rFonts w:ascii="Arial" w:eastAsia="Times New Roman" w:hAnsi="Arial" w:cs="Arial"/>
                <w:color w:val="333366"/>
                <w:lang w:eastAsia="fr-FR"/>
              </w:rPr>
              <w:t>Nom du produit final obtenu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5EB" w:rsidRPr="006925EB" w:rsidRDefault="006925EB" w:rsidP="006925EB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925EB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5EB" w:rsidRPr="006925EB" w:rsidRDefault="006925EB" w:rsidP="006925EB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925EB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</w:tc>
      </w:tr>
      <w:tr w:rsidR="006925EB" w:rsidRPr="006925EB" w:rsidTr="006925EB">
        <w:tc>
          <w:tcPr>
            <w:tcW w:w="3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5EB" w:rsidRPr="006925EB" w:rsidRDefault="006925EB" w:rsidP="006925EB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925EB">
              <w:rPr>
                <w:rFonts w:ascii="Arial" w:eastAsia="Times New Roman" w:hAnsi="Arial" w:cs="Arial"/>
                <w:color w:val="333366"/>
                <w:lang w:eastAsia="fr-FR"/>
              </w:rPr>
              <w:t>Hormone qui contrôle le phénomène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5EB" w:rsidRPr="006925EB" w:rsidRDefault="006925EB" w:rsidP="006925EB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925EB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5EB" w:rsidRPr="006925EB" w:rsidRDefault="006925EB" w:rsidP="006925EB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925EB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</w:tc>
      </w:tr>
    </w:tbl>
    <w:p w:rsidR="006925EB" w:rsidRPr="006925EB" w:rsidRDefault="006925EB" w:rsidP="006925E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 </w:t>
      </w:r>
    </w:p>
    <w:p w:rsidR="006925EB" w:rsidRPr="006925EB" w:rsidRDefault="006925EB" w:rsidP="006925E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2° La fécondation assure la pérennité de l’espèce.                                                                              </w:t>
      </w:r>
    </w:p>
    <w:p w:rsidR="006925EB" w:rsidRPr="006925EB" w:rsidRDefault="006925EB" w:rsidP="006925EB">
      <w:pPr>
        <w:shd w:val="clear" w:color="auto" w:fill="FFFFFF"/>
        <w:spacing w:after="0" w:line="240" w:lineRule="auto"/>
        <w:ind w:left="54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a)</w:t>
      </w:r>
      <w:r w:rsidRPr="006925E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6925E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6925EB">
        <w:rPr>
          <w:rFonts w:ascii="Arial" w:eastAsia="Times New Roman" w:hAnsi="Arial" w:cs="Arial"/>
          <w:color w:val="333366"/>
          <w:lang w:eastAsia="fr-FR"/>
        </w:rPr>
        <w:t>Après la fécondation, l’œuf subit deux phénomènes. Lesquels ?                                                          </w:t>
      </w:r>
    </w:p>
    <w:p w:rsidR="006925EB" w:rsidRPr="006925EB" w:rsidRDefault="006925EB" w:rsidP="006925EB">
      <w:pPr>
        <w:shd w:val="clear" w:color="auto" w:fill="FFFFFF"/>
        <w:spacing w:after="0" w:line="240" w:lineRule="auto"/>
        <w:ind w:left="54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b)</w:t>
      </w:r>
      <w:r w:rsidRPr="006925E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6925E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6925EB">
        <w:rPr>
          <w:rFonts w:ascii="Arial" w:eastAsia="Times New Roman" w:hAnsi="Arial" w:cs="Arial"/>
          <w:color w:val="333366"/>
          <w:lang w:eastAsia="fr-FR"/>
        </w:rPr>
        <w:t>L’œuf va s’implanter dans l’utérus, comment serait alors l’état de l’utérus à ce stade ?</w:t>
      </w:r>
    </w:p>
    <w:p w:rsidR="006925EB" w:rsidRPr="006925EB" w:rsidRDefault="006925EB" w:rsidP="006925EB">
      <w:pPr>
        <w:shd w:val="clear" w:color="auto" w:fill="FFFFFF"/>
        <w:spacing w:after="0" w:line="240" w:lineRule="auto"/>
        <w:ind w:left="18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 xml:space="preserve">3° L’ovariectomie chez </w:t>
      </w:r>
      <w:proofErr w:type="gramStart"/>
      <w:r w:rsidRPr="006925EB">
        <w:rPr>
          <w:rFonts w:ascii="Arial" w:eastAsia="Times New Roman" w:hAnsi="Arial" w:cs="Arial"/>
          <w:color w:val="333366"/>
          <w:lang w:eastAsia="fr-FR"/>
        </w:rPr>
        <w:t>une</w:t>
      </w:r>
      <w:proofErr w:type="gramEnd"/>
      <w:r w:rsidRPr="006925EB">
        <w:rPr>
          <w:rFonts w:ascii="Arial" w:eastAsia="Times New Roman" w:hAnsi="Arial" w:cs="Arial"/>
          <w:color w:val="333366"/>
          <w:lang w:eastAsia="fr-FR"/>
        </w:rPr>
        <w:t xml:space="preserve"> mammifère femelle provoque l’absence de la dentelle utérine. Pour la rétablir à la normale, quelles méthodes préconisez-vous </w:t>
      </w:r>
    </w:p>
    <w:p w:rsidR="006925EB" w:rsidRPr="006925EB" w:rsidRDefault="006925EB" w:rsidP="006925EB">
      <w:pPr>
        <w:shd w:val="clear" w:color="auto" w:fill="FFFFFF"/>
        <w:spacing w:after="0" w:line="240" w:lineRule="auto"/>
        <w:ind w:left="18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lastRenderedPageBreak/>
        <w:t> </w:t>
      </w:r>
    </w:p>
    <w:p w:rsidR="006925EB" w:rsidRPr="006925EB" w:rsidRDefault="006925EB" w:rsidP="006925E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Partie C : HEREDITE ET GENETIQUE</w:t>
      </w:r>
      <w:r w:rsidRPr="006925EB">
        <w:rPr>
          <w:rFonts w:ascii="Arial" w:eastAsia="Times New Roman" w:hAnsi="Arial" w:cs="Arial"/>
          <w:b/>
          <w:bCs/>
          <w:color w:val="333366"/>
          <w:lang w:eastAsia="fr-FR"/>
        </w:rPr>
        <w:t>  </w:t>
      </w:r>
    </w:p>
    <w:p w:rsidR="006925EB" w:rsidRPr="006925EB" w:rsidRDefault="006925EB" w:rsidP="006925EB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Un horticulteur (*) voudrait améliorer son jardin à fleurs. Pour cela, il a croisé une plante P1, à fleurs blanches et à pied lisse, avec une plante P2 à fleurs roses et à pied épineux.</w:t>
      </w:r>
    </w:p>
    <w:p w:rsidR="006925EB" w:rsidRPr="006925EB" w:rsidRDefault="006925EB" w:rsidP="006925EB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Quelque soit le sens du croisement qu’il a effectué, la première génération F1 est toujours composée de plantes à fleurs roses et à pied épineux.</w:t>
      </w:r>
    </w:p>
    <w:p w:rsidR="006925EB" w:rsidRPr="006925EB" w:rsidRDefault="006925EB" w:rsidP="006925EB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1° Préciser les génotypes des parents et le génotype de la F1                                                               </w:t>
      </w:r>
    </w:p>
    <w:p w:rsidR="006925EB" w:rsidRPr="006925EB" w:rsidRDefault="006925EB" w:rsidP="006925EB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2°  Ensuite, il a croisé une plante à fleurs blanches et à pied lisse avec une plante de la F1</w:t>
      </w:r>
    </w:p>
    <w:p w:rsidR="006925EB" w:rsidRPr="006925EB" w:rsidRDefault="006925EB" w:rsidP="006925EB">
      <w:pPr>
        <w:shd w:val="clear" w:color="auto" w:fill="FFFFFF"/>
        <w:spacing w:after="0" w:line="240" w:lineRule="auto"/>
        <w:ind w:left="54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a)</w:t>
      </w:r>
      <w:r w:rsidRPr="006925E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6925E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6925EB">
        <w:rPr>
          <w:rFonts w:ascii="Arial" w:eastAsia="Times New Roman" w:hAnsi="Arial" w:cs="Arial"/>
          <w:color w:val="333366"/>
          <w:lang w:eastAsia="fr-FR"/>
        </w:rPr>
        <w:t>De quel croisement s’agit-il ?                                                                                                               </w:t>
      </w:r>
    </w:p>
    <w:p w:rsidR="006925EB" w:rsidRPr="006925EB" w:rsidRDefault="006925EB" w:rsidP="006925EB">
      <w:pPr>
        <w:shd w:val="clear" w:color="auto" w:fill="FFFFFF"/>
        <w:spacing w:after="0" w:line="240" w:lineRule="auto"/>
        <w:ind w:left="54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b)</w:t>
      </w:r>
      <w:r w:rsidRPr="006925E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6925E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6925EB">
        <w:rPr>
          <w:rFonts w:ascii="Arial" w:eastAsia="Times New Roman" w:hAnsi="Arial" w:cs="Arial"/>
          <w:color w:val="333366"/>
          <w:lang w:eastAsia="fr-FR"/>
        </w:rPr>
        <w:t>Quel est l’intérêt de ce croisement ?                                                                                                     </w:t>
      </w:r>
    </w:p>
    <w:p w:rsidR="006925EB" w:rsidRPr="006925EB" w:rsidRDefault="006925EB" w:rsidP="006925EB">
      <w:pPr>
        <w:shd w:val="clear" w:color="auto" w:fill="FFFFFF"/>
        <w:spacing w:after="0" w:line="240" w:lineRule="auto"/>
        <w:ind w:left="54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c)</w:t>
      </w:r>
      <w:r w:rsidRPr="006925E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6925E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6925EB">
        <w:rPr>
          <w:rFonts w:ascii="Arial" w:eastAsia="Times New Roman" w:hAnsi="Arial" w:cs="Arial"/>
          <w:color w:val="333366"/>
          <w:lang w:eastAsia="fr-FR"/>
        </w:rPr>
        <w:t>3°  Préciser les génotypes et les phénotypes des plantes issues de ce croisement.</w:t>
      </w:r>
    </w:p>
    <w:p w:rsidR="006925EB" w:rsidRPr="006925EB" w:rsidRDefault="006925EB" w:rsidP="006925EB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(*) Horticulteur = personne qui pratique la culture des fleurs, des légumes et des arbres fruitiers.</w:t>
      </w:r>
    </w:p>
    <w:p w:rsidR="006925EB" w:rsidRPr="006925EB" w:rsidRDefault="006925EB" w:rsidP="006925EB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 </w:t>
      </w:r>
    </w:p>
    <w:p w:rsidR="006925EB" w:rsidRPr="006925EB" w:rsidRDefault="006925EB" w:rsidP="006925EB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GEOLOGIE I</w:t>
      </w:r>
      <w:r w:rsidRPr="006925EB">
        <w:rPr>
          <w:rFonts w:ascii="Arial" w:eastAsia="Times New Roman" w:hAnsi="Arial" w:cs="Arial"/>
          <w:color w:val="333366"/>
          <w:lang w:eastAsia="fr-FR"/>
        </w:rPr>
        <w:t>         </w:t>
      </w:r>
      <w:r w:rsidRPr="006925EB">
        <w:rPr>
          <w:rFonts w:ascii="Arial" w:eastAsia="Times New Roman" w:hAnsi="Arial" w:cs="Arial"/>
          <w:b/>
          <w:bCs/>
          <w:color w:val="333366"/>
          <w:lang w:eastAsia="fr-FR"/>
        </w:rPr>
        <w:t>(6 points)</w:t>
      </w:r>
    </w:p>
    <w:p w:rsidR="006925EB" w:rsidRPr="006925EB" w:rsidRDefault="006925EB" w:rsidP="006925EB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      1°  a- Qu’est-ce qu’on entend par céramique ?                                                                                      b- Donner quatre produits de la céramique.                                                                 </w:t>
      </w:r>
    </w:p>
    <w:p w:rsidR="006925EB" w:rsidRPr="006925EB" w:rsidRDefault="006925EB" w:rsidP="006925EB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      2° Les calcaires sont des roches sédimentaires composées essentiellement de carbonate de calcium.</w:t>
      </w:r>
    </w:p>
    <w:p w:rsidR="006925EB" w:rsidRPr="006925EB" w:rsidRDefault="006925EB" w:rsidP="006925EB">
      <w:pPr>
        <w:shd w:val="clear" w:color="auto" w:fill="FFFFFF"/>
        <w:spacing w:after="0" w:line="240" w:lineRule="auto"/>
        <w:ind w:left="168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a-</w:t>
      </w:r>
      <w:r w:rsidRPr="006925E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6925E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6925EB">
        <w:rPr>
          <w:rFonts w:ascii="Arial" w:eastAsia="Times New Roman" w:hAnsi="Arial" w:cs="Arial"/>
          <w:color w:val="333366"/>
          <w:lang w:eastAsia="fr-FR"/>
        </w:rPr>
        <w:t>Ecrire la formule du carbonate de calcium</w:t>
      </w:r>
    </w:p>
    <w:p w:rsidR="006925EB" w:rsidRPr="006925EB" w:rsidRDefault="006925EB" w:rsidP="006925EB">
      <w:pPr>
        <w:shd w:val="clear" w:color="auto" w:fill="FFFFFF"/>
        <w:spacing w:after="0" w:line="240" w:lineRule="auto"/>
        <w:ind w:left="168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b-</w:t>
      </w:r>
      <w:r w:rsidRPr="006925E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6925E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6925EB">
        <w:rPr>
          <w:rFonts w:ascii="Arial" w:eastAsia="Times New Roman" w:hAnsi="Arial" w:cs="Arial"/>
          <w:color w:val="333366"/>
          <w:lang w:eastAsia="fr-FR"/>
        </w:rPr>
        <w:t>Quelle méthode expérimentale préconisez-vous pour reconnaître une roche calcaire ?</w:t>
      </w:r>
    </w:p>
    <w:p w:rsidR="006925EB" w:rsidRPr="006925EB" w:rsidRDefault="006925EB" w:rsidP="006925EB">
      <w:pPr>
        <w:shd w:val="clear" w:color="auto" w:fill="FFFFFF"/>
        <w:spacing w:after="0" w:line="240" w:lineRule="auto"/>
        <w:ind w:left="168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c-</w:t>
      </w:r>
      <w:r w:rsidRPr="006925E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6925E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6925EB">
        <w:rPr>
          <w:rFonts w:ascii="Arial" w:eastAsia="Times New Roman" w:hAnsi="Arial" w:cs="Arial"/>
          <w:color w:val="333366"/>
          <w:lang w:eastAsia="fr-FR"/>
        </w:rPr>
        <w:t>Donner deux types de roches calcaires ainsi que leur utilisation</w:t>
      </w:r>
    </w:p>
    <w:p w:rsidR="006925EB" w:rsidRPr="006925EB" w:rsidRDefault="006925EB" w:rsidP="006925EB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      3° Le traitement du pétrole brut pour la fabrication de nombreux hydrocarbures liquides, solides et gazeux constitue la pétrochimie.</w:t>
      </w:r>
    </w:p>
    <w:p w:rsidR="006925EB" w:rsidRPr="006925EB" w:rsidRDefault="006925EB" w:rsidP="006925EB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Représenter sous forme de schéma annoté les différentes étapes de la formation d’un gisement de pétrole.  </w:t>
      </w:r>
    </w:p>
    <w:p w:rsidR="006925EB" w:rsidRPr="006925EB" w:rsidRDefault="006925EB" w:rsidP="006925EB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4° Dans la fabrication du ciment, on mélange des matières principales et des matières accessoires.</w:t>
      </w:r>
    </w:p>
    <w:p w:rsidR="006925EB" w:rsidRPr="006925EB" w:rsidRDefault="006925EB" w:rsidP="006925EB">
      <w:pPr>
        <w:shd w:val="clear" w:color="auto" w:fill="FFFFFF"/>
        <w:spacing w:after="0" w:line="240" w:lineRule="auto"/>
        <w:ind w:left="168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a-</w:t>
      </w:r>
      <w:r w:rsidRPr="006925E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6925E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6925EB">
        <w:rPr>
          <w:rFonts w:ascii="Arial" w:eastAsia="Times New Roman" w:hAnsi="Arial" w:cs="Arial"/>
          <w:color w:val="333366"/>
          <w:lang w:eastAsia="fr-FR"/>
        </w:rPr>
        <w:t>Donner deux matières principales et deux matières accessoires nécessaires pour cette fabrication.</w:t>
      </w:r>
    </w:p>
    <w:p w:rsidR="006925EB" w:rsidRPr="006925EB" w:rsidRDefault="006925EB" w:rsidP="006925EB">
      <w:pPr>
        <w:shd w:val="clear" w:color="auto" w:fill="FFFFFF"/>
        <w:spacing w:after="0" w:line="240" w:lineRule="auto"/>
        <w:ind w:left="168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b-</w:t>
      </w:r>
      <w:r w:rsidRPr="006925E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6925E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6925EB">
        <w:rPr>
          <w:rFonts w:ascii="Arial" w:eastAsia="Times New Roman" w:hAnsi="Arial" w:cs="Arial"/>
          <w:color w:val="333366"/>
          <w:lang w:eastAsia="fr-FR"/>
        </w:rPr>
        <w:t>A quoi servent les ciments CPJ et CPA ?</w:t>
      </w:r>
    </w:p>
    <w:p w:rsidR="006925EB" w:rsidRPr="006925EB" w:rsidRDefault="006925EB" w:rsidP="006925EB">
      <w:pPr>
        <w:shd w:val="clear" w:color="auto" w:fill="FFFFFF"/>
        <w:spacing w:after="0" w:line="240" w:lineRule="auto"/>
        <w:ind w:left="132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 </w:t>
      </w:r>
    </w:p>
    <w:p w:rsidR="006925EB" w:rsidRPr="006925EB" w:rsidRDefault="006925EB" w:rsidP="006925E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GEOLOGIE II</w:t>
      </w:r>
      <w:r w:rsidRPr="006925EB">
        <w:rPr>
          <w:rFonts w:ascii="Arial" w:eastAsia="Times New Roman" w:hAnsi="Arial" w:cs="Arial"/>
          <w:b/>
          <w:bCs/>
          <w:color w:val="333366"/>
          <w:lang w:eastAsia="fr-FR"/>
        </w:rPr>
        <w:t>         (6 points)</w:t>
      </w:r>
    </w:p>
    <w:p w:rsidR="006925EB" w:rsidRPr="006925EB" w:rsidRDefault="006925EB" w:rsidP="006925E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Soit la carte géologique du document II ci-dessous.</w:t>
      </w:r>
    </w:p>
    <w:p w:rsidR="006925EB" w:rsidRPr="006925EB" w:rsidRDefault="006925EB" w:rsidP="006925EB">
      <w:pPr>
        <w:shd w:val="clear" w:color="auto" w:fill="FFFFFF"/>
        <w:spacing w:after="0" w:line="240" w:lineRule="auto"/>
        <w:ind w:left="72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1-</w:t>
      </w:r>
      <w:r w:rsidRPr="006925E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6925E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6925EB">
        <w:rPr>
          <w:rFonts w:ascii="Arial" w:eastAsia="Times New Roman" w:hAnsi="Arial" w:cs="Arial"/>
          <w:color w:val="333366"/>
          <w:lang w:eastAsia="fr-FR"/>
        </w:rPr>
        <w:t>Calculer la distance réelle entre A et B                                                                                               </w:t>
      </w:r>
    </w:p>
    <w:p w:rsidR="006925EB" w:rsidRPr="006925EB" w:rsidRDefault="006925EB" w:rsidP="006925EB">
      <w:pPr>
        <w:shd w:val="clear" w:color="auto" w:fill="FFFFFF"/>
        <w:spacing w:after="0" w:line="240" w:lineRule="auto"/>
        <w:ind w:left="72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2-</w:t>
      </w:r>
      <w:r w:rsidRPr="006925E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6925E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6925EB">
        <w:rPr>
          <w:rFonts w:ascii="Arial" w:eastAsia="Times New Roman" w:hAnsi="Arial" w:cs="Arial"/>
          <w:color w:val="333366"/>
          <w:lang w:eastAsia="fr-FR"/>
        </w:rPr>
        <w:t>La lettre C est répétée dans cette carte.</w:t>
      </w:r>
    </w:p>
    <w:p w:rsidR="006925EB" w:rsidRPr="006925EB" w:rsidRDefault="006925EB" w:rsidP="006925EB">
      <w:pPr>
        <w:shd w:val="clear" w:color="auto" w:fill="FFFFFF"/>
        <w:spacing w:after="0" w:line="240" w:lineRule="auto"/>
        <w:ind w:left="144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a.</w:t>
      </w:r>
      <w:r w:rsidRPr="006925E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6925E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6925EB">
        <w:rPr>
          <w:rFonts w:ascii="Arial" w:eastAsia="Times New Roman" w:hAnsi="Arial" w:cs="Arial"/>
          <w:color w:val="333366"/>
          <w:lang w:eastAsia="fr-FR"/>
        </w:rPr>
        <w:t>Que signifie cette lettre ?                                                                                              </w:t>
      </w:r>
    </w:p>
    <w:p w:rsidR="006925EB" w:rsidRPr="006925EB" w:rsidRDefault="006925EB" w:rsidP="006925EB">
      <w:pPr>
        <w:shd w:val="clear" w:color="auto" w:fill="FFFFFF"/>
        <w:spacing w:after="0" w:line="240" w:lineRule="auto"/>
        <w:ind w:left="144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b.</w:t>
      </w:r>
      <w:r w:rsidRPr="006925E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6925E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6925EB">
        <w:rPr>
          <w:rFonts w:ascii="Arial" w:eastAsia="Times New Roman" w:hAnsi="Arial" w:cs="Arial"/>
          <w:color w:val="333366"/>
          <w:lang w:eastAsia="fr-FR"/>
        </w:rPr>
        <w:t>A quelle ère géologique appartiennent ces couches ? Classez-les dans l’ordre chronologique.</w:t>
      </w:r>
    </w:p>
    <w:p w:rsidR="006925EB" w:rsidRPr="006925EB" w:rsidRDefault="006925EB" w:rsidP="006925E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Quel type de structure représente cette carte ?</w:t>
      </w:r>
    </w:p>
    <w:p w:rsidR="006925EB" w:rsidRPr="006925EB" w:rsidRDefault="006925EB" w:rsidP="006925EB">
      <w:pPr>
        <w:shd w:val="clear" w:color="auto" w:fill="FFFFFF"/>
        <w:spacing w:after="0" w:line="240" w:lineRule="auto"/>
        <w:ind w:left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                 (Votre réponse doit être justifiée)</w:t>
      </w:r>
    </w:p>
    <w:p w:rsidR="006925EB" w:rsidRPr="006925EB" w:rsidRDefault="006925EB" w:rsidP="006925EB">
      <w:pPr>
        <w:shd w:val="clear" w:color="auto" w:fill="FFFFFF"/>
        <w:spacing w:after="0" w:line="240" w:lineRule="auto"/>
        <w:ind w:left="72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3-</w:t>
      </w:r>
      <w:r w:rsidRPr="006925E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6925E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6925EB">
        <w:rPr>
          <w:rFonts w:ascii="Arial" w:eastAsia="Times New Roman" w:hAnsi="Arial" w:cs="Arial"/>
          <w:color w:val="333366"/>
          <w:lang w:eastAsia="fr-FR"/>
        </w:rPr>
        <w:t>Réaliser la coupe géologique suivant le trait de coupe AB en utilisant le profil donné.                        </w:t>
      </w:r>
    </w:p>
    <w:p w:rsidR="006925EB" w:rsidRPr="006925EB" w:rsidRDefault="006925EB" w:rsidP="006925EB">
      <w:pPr>
        <w:shd w:val="clear" w:color="auto" w:fill="FFFFFF"/>
        <w:spacing w:after="0" w:line="240" w:lineRule="auto"/>
        <w:ind w:left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 </w:t>
      </w:r>
    </w:p>
    <w:p w:rsidR="006925EB" w:rsidRPr="006925EB" w:rsidRDefault="006925EB" w:rsidP="006925EB">
      <w:pPr>
        <w:shd w:val="clear" w:color="auto" w:fill="FFFFFF"/>
        <w:spacing w:after="0" w:line="240" w:lineRule="auto"/>
        <w:ind w:left="360"/>
        <w:jc w:val="center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>
        <w:rPr>
          <w:rFonts w:ascii="Arial" w:eastAsia="Times New Roman" w:hAnsi="Arial" w:cs="Arial"/>
          <w:noProof/>
          <w:color w:val="738A7A"/>
          <w:lang w:eastAsia="fr-FR"/>
        </w:rPr>
        <w:lastRenderedPageBreak/>
        <w:drawing>
          <wp:inline distT="0" distB="0" distL="0" distR="0">
            <wp:extent cx="4257675" cy="2552700"/>
            <wp:effectExtent l="19050" t="0" r="9525" b="0"/>
            <wp:docPr id="2" name="Image 2" descr="http://quickraccesmad.activeweb.fr/LotusQuickr/accesmad/PageLibrary85256EA100360389.nsf/h_BE4AF15B8A0043CCC12577850035E63A/FF22272F47BDE848C12577890043A573/$FILE/image002.jpg?OpenElement&amp;1358751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quickraccesmad.activeweb.fr/LotusQuickr/accesmad/PageLibrary85256EA100360389.nsf/h_BE4AF15B8A0043CCC12577850035E63A/FF22272F47BDE848C12577890043A573/$FILE/image002.jpg?OpenElement&amp;135875157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5EB" w:rsidRPr="006925EB" w:rsidRDefault="006925EB" w:rsidP="006925E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 </w:t>
      </w:r>
    </w:p>
    <w:p w:rsidR="006925EB" w:rsidRPr="006925EB" w:rsidRDefault="006925EB" w:rsidP="006925E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6925EB">
        <w:rPr>
          <w:rFonts w:ascii="Arial" w:eastAsia="Times New Roman" w:hAnsi="Arial" w:cs="Arial"/>
          <w:color w:val="333366"/>
          <w:lang w:eastAsia="fr-FR"/>
        </w:rPr>
        <w:t>                              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4371975" cy="2066925"/>
            <wp:effectExtent l="19050" t="0" r="9525" b="0"/>
            <wp:docPr id="3" name="Image 3" descr="http://quickraccesmad.activeweb.fr/LotusQuickr/accesmad/PageLibrary85256EA100360389.nsf/h_BE4AF15B8A0043CCC12577850035E63A/FF22272F47BDE848C12577890043A573/$FILE/image003.jpg?OpenElement&amp;1358751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quickraccesmad.activeweb.fr/LotusQuickr/accesmad/PageLibrary85256EA100360389.nsf/h_BE4AF15B8A0043CCC12577850035E63A/FF22272F47BDE848C12577890043A573/$FILE/image003.jpg?OpenElement&amp;135875157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83D" w:rsidRDefault="00BA583D"/>
    <w:sectPr w:rsidR="00BA583D" w:rsidSect="006925EB">
      <w:pgSz w:w="16838" w:h="11906" w:orient="landscape"/>
      <w:pgMar w:top="851" w:right="962" w:bottom="993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925EB"/>
    <w:rsid w:val="000B5D8A"/>
    <w:rsid w:val="006925EB"/>
    <w:rsid w:val="00BA5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83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6925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En-tteCar">
    <w:name w:val="En-tête Car"/>
    <w:basedOn w:val="Policepardfaut"/>
    <w:link w:val="En-tte"/>
    <w:uiPriority w:val="99"/>
    <w:semiHidden/>
    <w:rsid w:val="006925EB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6925EB"/>
  </w:style>
  <w:style w:type="paragraph" w:styleId="Textedebulles">
    <w:name w:val="Balloon Text"/>
    <w:basedOn w:val="Normal"/>
    <w:link w:val="TextedebullesCar"/>
    <w:uiPriority w:val="99"/>
    <w:semiHidden/>
    <w:unhideWhenUsed/>
    <w:rsid w:val="006925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925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4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916</Words>
  <Characters>5041</Characters>
  <Application>Microsoft Office Word</Application>
  <DocSecurity>0</DocSecurity>
  <Lines>42</Lines>
  <Paragraphs>11</Paragraphs>
  <ScaleCrop>false</ScaleCrop>
  <Company>Grizli777</Company>
  <LinksUpToDate>false</LinksUpToDate>
  <CharactersWithSpaces>5946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Tolotra</dc:creator>
  <cp:keywords/>
  <dc:description/>
  <cp:lastModifiedBy>Tolotra</cp:lastModifiedBy>
  <cp:revision>3</cp:revision>
  <dcterms:created xsi:type="dcterms:W3CDTF">2014-06-22T14:08:00Z</dcterms:created>
  <dcterms:modified xsi:type="dcterms:W3CDTF">2014-06-22T14:09:00Z</dcterms:modified>
</cp:coreProperties>
</file>